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РОССИЙСКАЯ ФЕДЕРАЦИЯ</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 </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ФЕДЕРАЛЬНЫЙ ЗАКОН</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 </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ОБ ОХРАНЕ ЗДОРОВЬЯ ГРАЖДАН</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ОТ ВОЗДЕЙСТВИЯ ОКРУЖАЮЩЕГО ТАБАЧНОГО ДЫМА И ПОСЛЕДСТВИЙ</w:t>
      </w:r>
    </w:p>
    <w:p w:rsidR="00171435" w:rsidRPr="00171435" w:rsidRDefault="00171435" w:rsidP="00171435">
      <w:pPr>
        <w:jc w:val="center"/>
        <w:rPr>
          <w:rFonts w:ascii="Verdana" w:eastAsia="Times New Roman" w:hAnsi="Verdana" w:cs="Times New Roman"/>
          <w:b/>
          <w:bCs/>
          <w:sz w:val="21"/>
          <w:szCs w:val="21"/>
          <w:lang w:eastAsia="ru-RU"/>
        </w:rPr>
      </w:pPr>
      <w:r w:rsidRPr="00171435">
        <w:rPr>
          <w:rFonts w:ascii="Arial" w:eastAsia="Times New Roman" w:hAnsi="Arial" w:cs="Arial"/>
          <w:b/>
          <w:bCs/>
          <w:sz w:val="24"/>
          <w:szCs w:val="24"/>
          <w:lang w:eastAsia="ru-RU"/>
        </w:rPr>
        <w:t>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Принят</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Государственной Думой</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12 февраля 2013 года</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Одобрен</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Советом Федерации</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20 февраля 2013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71435" w:rsidRPr="00171435" w:rsidTr="00171435">
        <w:trPr>
          <w:tblCellSpacing w:w="15" w:type="dxa"/>
          <w:jc w:val="center"/>
        </w:trPr>
        <w:tc>
          <w:tcPr>
            <w:tcW w:w="0" w:type="auto"/>
            <w:vAlign w:val="center"/>
            <w:hideMark/>
          </w:tcPr>
          <w:p w:rsidR="00171435" w:rsidRPr="00171435" w:rsidRDefault="00171435" w:rsidP="00171435">
            <w:pPr>
              <w:jc w:val="center"/>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Список изменяющих документов</w:t>
            </w:r>
          </w:p>
        </w:tc>
      </w:tr>
    </w:tbl>
    <w:p w:rsidR="00171435" w:rsidRPr="00171435" w:rsidRDefault="00171435" w:rsidP="00171435">
      <w:pPr>
        <w:jc w:val="cente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(в ред. Федеральных законов от 14.10.2014 N 307-ФЗ,</w:t>
      </w:r>
    </w:p>
    <w:p w:rsidR="00171435" w:rsidRPr="00171435" w:rsidRDefault="00171435" w:rsidP="00171435">
      <w:pPr>
        <w:jc w:val="cente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от 31.12.2014 N 530-ФЗ, от 30.12.2015 N 456-ФЗ,</w:t>
      </w:r>
    </w:p>
    <w:p w:rsidR="00171435" w:rsidRPr="00171435" w:rsidRDefault="00171435" w:rsidP="00171435">
      <w:pPr>
        <w:jc w:val="cente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от 26.04.2016 N 115-ФЗ, от 28.12.2016 N 471-ФЗ, от 29.07.2018 N 272-ФЗ)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 Предмет регулирования настоящего Федерального закона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w:t>
      </w:r>
      <w:r w:rsidRPr="00171435">
        <w:rPr>
          <w:rFonts w:ascii="Times New Roman" w:eastAsia="Times New Roman" w:hAnsi="Times New Roman" w:cs="Times New Roman"/>
          <w:sz w:val="24"/>
          <w:szCs w:val="24"/>
          <w:lang w:eastAsia="ru-RU"/>
        </w:rPr>
        <w:lastRenderedPageBreak/>
        <w:t>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(п. 6 в ред. Федерального закона от 29.07.2018 N 272-ФЗ)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14.10.2014 N 307-ФЗ)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xml:space="preserve">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w:t>
      </w:r>
      <w:r w:rsidRPr="00171435">
        <w:rPr>
          <w:rFonts w:ascii="Times New Roman" w:eastAsia="Times New Roman" w:hAnsi="Times New Roman" w:cs="Times New Roman"/>
          <w:sz w:val="24"/>
          <w:szCs w:val="24"/>
          <w:lang w:eastAsia="ru-RU"/>
        </w:rPr>
        <w:lastRenderedPageBreak/>
        <w:t>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14.10.2014 N 307-ФЗ)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2) ценовые и налоговые меры, направленные на сокращение спроса на табачные изделия;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12. Запрет курения табака на отдельных территориях, в помещениях и на объектах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7) в помещениях социальных служб;</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13) на автозаправочных станциях.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13. Ценовые и налоговые меры, направленные на сокращение спроса на табачные изделия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о преимуществах прекращения потребления табака;</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КонсультантПлюс: примечание.</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о табачной промышленности.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16. Запрет рекламы и стимулирования продажи табака, спонсорства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спонсорство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18. Предотвращение незаконной торговли табачной продукцией и табачными изделиями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29.07.2018 N 272-ФЗ)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29.07.2018 N 272-ФЗ)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Утратил силу. - Федеральный закон от 29.07.2018 N 272-ФЗ.</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КонсультантПлюс: примечание.</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 1 марта 2019 года Федеральным законом от 29.07.2018 N 272-ФЗ статья 18 дополняется новой частью 2.1.</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См. текст в будущей редакции.</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КонсультантПлюс: примечание.</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 1 марта 2019 года Федеральным законом от 29.07.2018 N 272-ФЗ в часть 3 статьи 18 вносятся изменения.</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См. текст в будущей редакции.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Утратил силу. - Федеральный закон от 29.07.2018 N 272-ФЗ.</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КонсультантПлюс: примечание.</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 1 марта 2019 года Федеральным законом от 29.07.2018 N 272-ФЗ статья 18 дополняется новой частью 5.</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См. текст в будущей редакции.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19. Ограничения торговли табачной продукцией и табачными изделиями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КонсультантПлюс: примечание.</w:t>
      </w:r>
    </w:p>
    <w:p w:rsidR="00171435" w:rsidRPr="00171435" w:rsidRDefault="00171435" w:rsidP="00171435">
      <w:pPr>
        <w:rPr>
          <w:rFonts w:ascii="Verdana" w:eastAsia="Times New Roman" w:hAnsi="Verdana" w:cs="Times New Roman"/>
          <w:color w:val="392C69"/>
          <w:sz w:val="21"/>
          <w:szCs w:val="21"/>
          <w:lang w:eastAsia="ru-RU"/>
        </w:rPr>
      </w:pPr>
      <w:r w:rsidRPr="00171435">
        <w:rPr>
          <w:rFonts w:ascii="Times New Roman" w:eastAsia="Times New Roman" w:hAnsi="Times New Roman" w:cs="Times New Roman"/>
          <w:color w:val="392C69"/>
          <w:sz w:val="24"/>
          <w:szCs w:val="24"/>
          <w:lang w:eastAsia="ru-RU"/>
        </w:rPr>
        <w:t>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N 115-ФЗ).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26.04.2016 N 115-ФЗ)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8. Запрещается оптовая и розничная торговля насваем и табаком сосательным (снюсом).</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30.12.2015 N 456-ФЗ)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Не допускается потребление табака несовершеннолетними.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171435" w:rsidRPr="00171435" w:rsidRDefault="00171435" w:rsidP="00171435">
      <w:pPr>
        <w:ind w:firstLine="540"/>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14.10.2014 N 307-ФЗ)</w:t>
      </w:r>
    </w:p>
    <w:p w:rsidR="00171435" w:rsidRPr="00171435" w:rsidRDefault="00171435" w:rsidP="00171435">
      <w:pPr>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w:t>
      </w:r>
      <w:r w:rsidRPr="00171435">
        <w:rPr>
          <w:rFonts w:ascii="Times New Roman" w:eastAsia="Times New Roman" w:hAnsi="Times New Roman" w:cs="Times New Roman"/>
          <w:sz w:val="24"/>
          <w:szCs w:val="24"/>
          <w:lang w:eastAsia="ru-RU"/>
        </w:rPr>
        <w:lastRenderedPageBreak/>
        <w:t>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Федерального закона от 29.07.2018 N 272-ФЗ)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23. Ответственность за нарушение настоящего Федерального закона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Признать утратившими силу:</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lastRenderedPageBreak/>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Arial" w:eastAsia="Times New Roman" w:hAnsi="Arial" w:cs="Arial"/>
          <w:b/>
          <w:bCs/>
          <w:sz w:val="24"/>
          <w:szCs w:val="24"/>
          <w:lang w:eastAsia="ru-RU"/>
        </w:rPr>
        <w:t>Статья 25. Вступление в силу настоящего Федерального закона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4. Пункты 1 и 2 части 1 статьи 18 настоящего Федерального закона вступают в силу с 1 января 2017 года.</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(в ред. Федеральных законов от 31.12.2014 N 530-ФЗ, от 28.12.2016 N 471)</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5. Части 2 и 4 статьи 18 настоящего Федерального закона вступают в силу с 1 июля 2018 года.</w:t>
      </w:r>
    </w:p>
    <w:p w:rsidR="00171435" w:rsidRPr="00171435" w:rsidRDefault="00171435" w:rsidP="00171435">
      <w:pPr>
        <w:jc w:val="both"/>
        <w:rPr>
          <w:rFonts w:ascii="Verdana" w:eastAsia="Times New Roman" w:hAnsi="Verdana" w:cs="Times New Roman"/>
          <w:color w:val="828282"/>
          <w:sz w:val="21"/>
          <w:szCs w:val="21"/>
          <w:lang w:eastAsia="ru-RU"/>
        </w:rPr>
      </w:pPr>
      <w:r w:rsidRPr="00171435">
        <w:rPr>
          <w:rFonts w:ascii="Times New Roman" w:eastAsia="Times New Roman" w:hAnsi="Times New Roman" w:cs="Times New Roman"/>
          <w:color w:val="828282"/>
          <w:sz w:val="24"/>
          <w:szCs w:val="24"/>
          <w:lang w:eastAsia="ru-RU"/>
        </w:rPr>
        <w:t>(часть 5 введена Федеральным законом от 28.12.2016 N 471-ФЗ)</w:t>
      </w:r>
    </w:p>
    <w:p w:rsidR="00171435" w:rsidRPr="00171435" w:rsidRDefault="00171435" w:rsidP="00171435">
      <w:pPr>
        <w:ind w:firstLine="540"/>
        <w:jc w:val="both"/>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Президент</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Российской Федерации</w:t>
      </w:r>
    </w:p>
    <w:p w:rsidR="00171435" w:rsidRPr="00171435" w:rsidRDefault="00171435" w:rsidP="00171435">
      <w:pPr>
        <w:jc w:val="right"/>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В.ПУТИН</w:t>
      </w:r>
    </w:p>
    <w:p w:rsidR="00171435" w:rsidRPr="00171435" w:rsidRDefault="00171435" w:rsidP="00171435">
      <w:pPr>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Москва, Кремль</w:t>
      </w:r>
    </w:p>
    <w:p w:rsidR="00171435" w:rsidRPr="00171435" w:rsidRDefault="00171435" w:rsidP="00171435">
      <w:pPr>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23 февраля 2013 года</w:t>
      </w:r>
    </w:p>
    <w:p w:rsidR="00171435" w:rsidRPr="00171435" w:rsidRDefault="00171435" w:rsidP="00171435">
      <w:pPr>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N 15-ФЗ</w:t>
      </w:r>
    </w:p>
    <w:p w:rsidR="00171435" w:rsidRPr="00171435" w:rsidRDefault="00171435" w:rsidP="00171435">
      <w:pPr>
        <w:rPr>
          <w:rFonts w:ascii="Verdana" w:eastAsia="Times New Roman" w:hAnsi="Verdana" w:cs="Times New Roman"/>
          <w:sz w:val="21"/>
          <w:szCs w:val="21"/>
          <w:lang w:eastAsia="ru-RU"/>
        </w:rPr>
      </w:pPr>
      <w:r w:rsidRPr="00171435">
        <w:rPr>
          <w:rFonts w:ascii="Times New Roman" w:eastAsia="Times New Roman" w:hAnsi="Times New Roman" w:cs="Times New Roman"/>
          <w:sz w:val="24"/>
          <w:szCs w:val="24"/>
          <w:lang w:eastAsia="ru-RU"/>
        </w:rPr>
        <w:t> </w:t>
      </w:r>
    </w:p>
    <w:p w:rsidR="004912C1" w:rsidRDefault="004912C1">
      <w:bookmarkStart w:id="0" w:name="_GoBack"/>
      <w:bookmarkEnd w:id="0"/>
    </w:p>
    <w:sectPr w:rsidR="0049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03"/>
    <w:rsid w:val="00171435"/>
    <w:rsid w:val="004912C1"/>
    <w:rsid w:val="00977E99"/>
    <w:rsid w:val="00EB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6404">
      <w:bodyDiv w:val="1"/>
      <w:marLeft w:val="0"/>
      <w:marRight w:val="0"/>
      <w:marTop w:val="0"/>
      <w:marBottom w:val="0"/>
      <w:divBdr>
        <w:top w:val="none" w:sz="0" w:space="0" w:color="auto"/>
        <w:left w:val="none" w:sz="0" w:space="0" w:color="auto"/>
        <w:bottom w:val="none" w:sz="0" w:space="0" w:color="auto"/>
        <w:right w:val="none" w:sz="0" w:space="0" w:color="auto"/>
      </w:divBdr>
      <w:divsChild>
        <w:div w:id="901452579">
          <w:marLeft w:val="0"/>
          <w:marRight w:val="0"/>
          <w:marTop w:val="120"/>
          <w:marBottom w:val="192"/>
          <w:divBdr>
            <w:top w:val="none" w:sz="0" w:space="0" w:color="auto"/>
            <w:left w:val="none" w:sz="0" w:space="0" w:color="auto"/>
            <w:bottom w:val="none" w:sz="0" w:space="0" w:color="auto"/>
            <w:right w:val="none" w:sz="0" w:space="0" w:color="auto"/>
          </w:divBdr>
          <w:divsChild>
            <w:div w:id="455029128">
              <w:marLeft w:val="0"/>
              <w:marRight w:val="0"/>
              <w:marTop w:val="0"/>
              <w:marBottom w:val="0"/>
              <w:divBdr>
                <w:top w:val="none" w:sz="0" w:space="0" w:color="auto"/>
                <w:left w:val="none" w:sz="0" w:space="0" w:color="auto"/>
                <w:bottom w:val="none" w:sz="0" w:space="0" w:color="auto"/>
                <w:right w:val="none" w:sz="0" w:space="0" w:color="auto"/>
              </w:divBdr>
              <w:divsChild>
                <w:div w:id="1244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0585">
          <w:marLeft w:val="0"/>
          <w:marRight w:val="0"/>
          <w:marTop w:val="0"/>
          <w:marBottom w:val="0"/>
          <w:divBdr>
            <w:top w:val="none" w:sz="0" w:space="0" w:color="auto"/>
            <w:left w:val="none" w:sz="0" w:space="0" w:color="auto"/>
            <w:bottom w:val="none" w:sz="0" w:space="0" w:color="auto"/>
            <w:right w:val="none" w:sz="0" w:space="0" w:color="auto"/>
          </w:divBdr>
        </w:div>
        <w:div w:id="695079291">
          <w:marLeft w:val="0"/>
          <w:marRight w:val="0"/>
          <w:marTop w:val="0"/>
          <w:marBottom w:val="0"/>
          <w:divBdr>
            <w:top w:val="none" w:sz="0" w:space="0" w:color="auto"/>
            <w:left w:val="none" w:sz="0" w:space="0" w:color="auto"/>
            <w:bottom w:val="none" w:sz="0" w:space="0" w:color="auto"/>
            <w:right w:val="none" w:sz="0" w:space="0" w:color="auto"/>
          </w:divBdr>
        </w:div>
        <w:div w:id="980233692">
          <w:marLeft w:val="0"/>
          <w:marRight w:val="0"/>
          <w:marTop w:val="0"/>
          <w:marBottom w:val="0"/>
          <w:divBdr>
            <w:top w:val="none" w:sz="0" w:space="0" w:color="auto"/>
            <w:left w:val="none" w:sz="0" w:space="0" w:color="auto"/>
            <w:bottom w:val="none" w:sz="0" w:space="0" w:color="auto"/>
            <w:right w:val="none" w:sz="0" w:space="0" w:color="auto"/>
          </w:divBdr>
        </w:div>
        <w:div w:id="1479877454">
          <w:marLeft w:val="0"/>
          <w:marRight w:val="0"/>
          <w:marTop w:val="120"/>
          <w:marBottom w:val="96"/>
          <w:divBdr>
            <w:top w:val="none" w:sz="0" w:space="0" w:color="auto"/>
            <w:left w:val="none" w:sz="0" w:space="0" w:color="auto"/>
            <w:bottom w:val="none" w:sz="0" w:space="0" w:color="auto"/>
            <w:right w:val="none" w:sz="0" w:space="0" w:color="auto"/>
          </w:divBdr>
          <w:divsChild>
            <w:div w:id="1797406737">
              <w:marLeft w:val="0"/>
              <w:marRight w:val="0"/>
              <w:marTop w:val="0"/>
              <w:marBottom w:val="0"/>
              <w:divBdr>
                <w:top w:val="none" w:sz="0" w:space="0" w:color="auto"/>
                <w:left w:val="none" w:sz="0" w:space="0" w:color="auto"/>
                <w:bottom w:val="none" w:sz="0" w:space="0" w:color="auto"/>
                <w:right w:val="none" w:sz="0" w:space="0" w:color="auto"/>
              </w:divBdr>
            </w:div>
            <w:div w:id="1585338216">
              <w:marLeft w:val="0"/>
              <w:marRight w:val="0"/>
              <w:marTop w:val="0"/>
              <w:marBottom w:val="0"/>
              <w:divBdr>
                <w:top w:val="none" w:sz="0" w:space="0" w:color="auto"/>
                <w:left w:val="none" w:sz="0" w:space="0" w:color="auto"/>
                <w:bottom w:val="none" w:sz="0" w:space="0" w:color="auto"/>
                <w:right w:val="none" w:sz="0" w:space="0" w:color="auto"/>
              </w:divBdr>
            </w:div>
          </w:divsChild>
        </w:div>
        <w:div w:id="2036229450">
          <w:marLeft w:val="0"/>
          <w:marRight w:val="0"/>
          <w:marTop w:val="0"/>
          <w:marBottom w:val="0"/>
          <w:divBdr>
            <w:top w:val="none" w:sz="0" w:space="0" w:color="auto"/>
            <w:left w:val="none" w:sz="0" w:space="0" w:color="auto"/>
            <w:bottom w:val="none" w:sz="0" w:space="0" w:color="auto"/>
            <w:right w:val="none" w:sz="0" w:space="0" w:color="auto"/>
          </w:divBdr>
        </w:div>
        <w:div w:id="1883441334">
          <w:marLeft w:val="0"/>
          <w:marRight w:val="0"/>
          <w:marTop w:val="0"/>
          <w:marBottom w:val="0"/>
          <w:divBdr>
            <w:top w:val="none" w:sz="0" w:space="0" w:color="auto"/>
            <w:left w:val="none" w:sz="0" w:space="0" w:color="auto"/>
            <w:bottom w:val="none" w:sz="0" w:space="0" w:color="auto"/>
            <w:right w:val="none" w:sz="0" w:space="0" w:color="auto"/>
          </w:divBdr>
        </w:div>
        <w:div w:id="1492788664">
          <w:marLeft w:val="0"/>
          <w:marRight w:val="0"/>
          <w:marTop w:val="120"/>
          <w:marBottom w:val="192"/>
          <w:divBdr>
            <w:top w:val="none" w:sz="0" w:space="0" w:color="auto"/>
            <w:left w:val="none" w:sz="0" w:space="0" w:color="auto"/>
            <w:bottom w:val="none" w:sz="0" w:space="0" w:color="auto"/>
            <w:right w:val="none" w:sz="0" w:space="0" w:color="auto"/>
          </w:divBdr>
          <w:divsChild>
            <w:div w:id="717819505">
              <w:marLeft w:val="0"/>
              <w:marRight w:val="0"/>
              <w:marTop w:val="0"/>
              <w:marBottom w:val="0"/>
              <w:divBdr>
                <w:top w:val="none" w:sz="0" w:space="0" w:color="auto"/>
                <w:left w:val="none" w:sz="0" w:space="0" w:color="auto"/>
                <w:bottom w:val="none" w:sz="0" w:space="0" w:color="auto"/>
                <w:right w:val="none" w:sz="0" w:space="0" w:color="auto"/>
              </w:divBdr>
            </w:div>
            <w:div w:id="588664294">
              <w:marLeft w:val="0"/>
              <w:marRight w:val="0"/>
              <w:marTop w:val="0"/>
              <w:marBottom w:val="0"/>
              <w:divBdr>
                <w:top w:val="none" w:sz="0" w:space="0" w:color="auto"/>
                <w:left w:val="none" w:sz="0" w:space="0" w:color="auto"/>
                <w:bottom w:val="none" w:sz="0" w:space="0" w:color="auto"/>
                <w:right w:val="none" w:sz="0" w:space="0" w:color="auto"/>
              </w:divBdr>
            </w:div>
            <w:div w:id="226495368">
              <w:marLeft w:val="0"/>
              <w:marRight w:val="0"/>
              <w:marTop w:val="0"/>
              <w:marBottom w:val="0"/>
              <w:divBdr>
                <w:top w:val="none" w:sz="0" w:space="0" w:color="auto"/>
                <w:left w:val="none" w:sz="0" w:space="0" w:color="auto"/>
                <w:bottom w:val="none" w:sz="0" w:space="0" w:color="auto"/>
                <w:right w:val="none" w:sz="0" w:space="0" w:color="auto"/>
              </w:divBdr>
            </w:div>
          </w:divsChild>
        </w:div>
        <w:div w:id="1094740784">
          <w:marLeft w:val="0"/>
          <w:marRight w:val="0"/>
          <w:marTop w:val="120"/>
          <w:marBottom w:val="96"/>
          <w:divBdr>
            <w:top w:val="none" w:sz="0" w:space="0" w:color="auto"/>
            <w:left w:val="none" w:sz="0" w:space="0" w:color="auto"/>
            <w:bottom w:val="none" w:sz="0" w:space="0" w:color="auto"/>
            <w:right w:val="none" w:sz="0" w:space="0" w:color="auto"/>
          </w:divBdr>
          <w:divsChild>
            <w:div w:id="177694893">
              <w:marLeft w:val="0"/>
              <w:marRight w:val="0"/>
              <w:marTop w:val="0"/>
              <w:marBottom w:val="0"/>
              <w:divBdr>
                <w:top w:val="none" w:sz="0" w:space="0" w:color="auto"/>
                <w:left w:val="none" w:sz="0" w:space="0" w:color="auto"/>
                <w:bottom w:val="none" w:sz="0" w:space="0" w:color="auto"/>
                <w:right w:val="none" w:sz="0" w:space="0" w:color="auto"/>
              </w:divBdr>
            </w:div>
            <w:div w:id="1566917284">
              <w:marLeft w:val="0"/>
              <w:marRight w:val="0"/>
              <w:marTop w:val="0"/>
              <w:marBottom w:val="0"/>
              <w:divBdr>
                <w:top w:val="none" w:sz="0" w:space="0" w:color="auto"/>
                <w:left w:val="none" w:sz="0" w:space="0" w:color="auto"/>
                <w:bottom w:val="none" w:sz="0" w:space="0" w:color="auto"/>
                <w:right w:val="none" w:sz="0" w:space="0" w:color="auto"/>
              </w:divBdr>
            </w:div>
            <w:div w:id="587806689">
              <w:marLeft w:val="0"/>
              <w:marRight w:val="0"/>
              <w:marTop w:val="0"/>
              <w:marBottom w:val="0"/>
              <w:divBdr>
                <w:top w:val="none" w:sz="0" w:space="0" w:color="auto"/>
                <w:left w:val="none" w:sz="0" w:space="0" w:color="auto"/>
                <w:bottom w:val="none" w:sz="0" w:space="0" w:color="auto"/>
                <w:right w:val="none" w:sz="0" w:space="0" w:color="auto"/>
              </w:divBdr>
            </w:div>
          </w:divsChild>
        </w:div>
        <w:div w:id="2026977811">
          <w:marLeft w:val="0"/>
          <w:marRight w:val="0"/>
          <w:marTop w:val="120"/>
          <w:marBottom w:val="96"/>
          <w:divBdr>
            <w:top w:val="none" w:sz="0" w:space="0" w:color="auto"/>
            <w:left w:val="none" w:sz="0" w:space="0" w:color="auto"/>
            <w:bottom w:val="none" w:sz="0" w:space="0" w:color="auto"/>
            <w:right w:val="none" w:sz="0" w:space="0" w:color="auto"/>
          </w:divBdr>
          <w:divsChild>
            <w:div w:id="1085538474">
              <w:marLeft w:val="0"/>
              <w:marRight w:val="0"/>
              <w:marTop w:val="0"/>
              <w:marBottom w:val="0"/>
              <w:divBdr>
                <w:top w:val="none" w:sz="0" w:space="0" w:color="auto"/>
                <w:left w:val="none" w:sz="0" w:space="0" w:color="auto"/>
                <w:bottom w:val="none" w:sz="0" w:space="0" w:color="auto"/>
                <w:right w:val="none" w:sz="0" w:space="0" w:color="auto"/>
              </w:divBdr>
            </w:div>
            <w:div w:id="2009366310">
              <w:marLeft w:val="0"/>
              <w:marRight w:val="0"/>
              <w:marTop w:val="0"/>
              <w:marBottom w:val="0"/>
              <w:divBdr>
                <w:top w:val="none" w:sz="0" w:space="0" w:color="auto"/>
                <w:left w:val="none" w:sz="0" w:space="0" w:color="auto"/>
                <w:bottom w:val="none" w:sz="0" w:space="0" w:color="auto"/>
                <w:right w:val="none" w:sz="0" w:space="0" w:color="auto"/>
              </w:divBdr>
            </w:div>
            <w:div w:id="172186914">
              <w:marLeft w:val="0"/>
              <w:marRight w:val="0"/>
              <w:marTop w:val="0"/>
              <w:marBottom w:val="0"/>
              <w:divBdr>
                <w:top w:val="none" w:sz="0" w:space="0" w:color="auto"/>
                <w:left w:val="none" w:sz="0" w:space="0" w:color="auto"/>
                <w:bottom w:val="none" w:sz="0" w:space="0" w:color="auto"/>
                <w:right w:val="none" w:sz="0" w:space="0" w:color="auto"/>
              </w:divBdr>
            </w:div>
          </w:divsChild>
        </w:div>
        <w:div w:id="1095397558">
          <w:marLeft w:val="0"/>
          <w:marRight w:val="0"/>
          <w:marTop w:val="120"/>
          <w:marBottom w:val="96"/>
          <w:divBdr>
            <w:top w:val="none" w:sz="0" w:space="0" w:color="auto"/>
            <w:left w:val="none" w:sz="0" w:space="0" w:color="auto"/>
            <w:bottom w:val="none" w:sz="0" w:space="0" w:color="auto"/>
            <w:right w:val="none" w:sz="0" w:space="0" w:color="auto"/>
          </w:divBdr>
          <w:divsChild>
            <w:div w:id="2126732375">
              <w:marLeft w:val="0"/>
              <w:marRight w:val="0"/>
              <w:marTop w:val="0"/>
              <w:marBottom w:val="0"/>
              <w:divBdr>
                <w:top w:val="none" w:sz="0" w:space="0" w:color="auto"/>
                <w:left w:val="none" w:sz="0" w:space="0" w:color="auto"/>
                <w:bottom w:val="none" w:sz="0" w:space="0" w:color="auto"/>
                <w:right w:val="none" w:sz="0" w:space="0" w:color="auto"/>
              </w:divBdr>
            </w:div>
            <w:div w:id="234820201">
              <w:marLeft w:val="0"/>
              <w:marRight w:val="0"/>
              <w:marTop w:val="0"/>
              <w:marBottom w:val="0"/>
              <w:divBdr>
                <w:top w:val="none" w:sz="0" w:space="0" w:color="auto"/>
                <w:left w:val="none" w:sz="0" w:space="0" w:color="auto"/>
                <w:bottom w:val="none" w:sz="0" w:space="0" w:color="auto"/>
                <w:right w:val="none" w:sz="0" w:space="0" w:color="auto"/>
              </w:divBdr>
            </w:div>
          </w:divsChild>
        </w:div>
        <w:div w:id="463692833">
          <w:marLeft w:val="0"/>
          <w:marRight w:val="0"/>
          <w:marTop w:val="0"/>
          <w:marBottom w:val="0"/>
          <w:divBdr>
            <w:top w:val="none" w:sz="0" w:space="0" w:color="auto"/>
            <w:left w:val="none" w:sz="0" w:space="0" w:color="auto"/>
            <w:bottom w:val="none" w:sz="0" w:space="0" w:color="auto"/>
            <w:right w:val="none" w:sz="0" w:space="0" w:color="auto"/>
          </w:divBdr>
        </w:div>
        <w:div w:id="1864131684">
          <w:marLeft w:val="0"/>
          <w:marRight w:val="0"/>
          <w:marTop w:val="0"/>
          <w:marBottom w:val="0"/>
          <w:divBdr>
            <w:top w:val="none" w:sz="0" w:space="0" w:color="auto"/>
            <w:left w:val="none" w:sz="0" w:space="0" w:color="auto"/>
            <w:bottom w:val="none" w:sz="0" w:space="0" w:color="auto"/>
            <w:right w:val="none" w:sz="0" w:space="0" w:color="auto"/>
          </w:divBdr>
        </w:div>
        <w:div w:id="63185262">
          <w:marLeft w:val="0"/>
          <w:marRight w:val="0"/>
          <w:marTop w:val="0"/>
          <w:marBottom w:val="0"/>
          <w:divBdr>
            <w:top w:val="none" w:sz="0" w:space="0" w:color="auto"/>
            <w:left w:val="none" w:sz="0" w:space="0" w:color="auto"/>
            <w:bottom w:val="none" w:sz="0" w:space="0" w:color="auto"/>
            <w:right w:val="none" w:sz="0" w:space="0" w:color="auto"/>
          </w:divBdr>
        </w:div>
        <w:div w:id="494230325">
          <w:marLeft w:val="0"/>
          <w:marRight w:val="0"/>
          <w:marTop w:val="0"/>
          <w:marBottom w:val="0"/>
          <w:divBdr>
            <w:top w:val="none" w:sz="0" w:space="0" w:color="auto"/>
            <w:left w:val="none" w:sz="0" w:space="0" w:color="auto"/>
            <w:bottom w:val="none" w:sz="0" w:space="0" w:color="auto"/>
            <w:right w:val="none" w:sz="0" w:space="0" w:color="auto"/>
          </w:divBdr>
        </w:div>
        <w:div w:id="816653946">
          <w:marLeft w:val="0"/>
          <w:marRight w:val="0"/>
          <w:marTop w:val="0"/>
          <w:marBottom w:val="0"/>
          <w:divBdr>
            <w:top w:val="none" w:sz="0" w:space="0" w:color="auto"/>
            <w:left w:val="none" w:sz="0" w:space="0" w:color="auto"/>
            <w:bottom w:val="none" w:sz="0" w:space="0" w:color="auto"/>
            <w:right w:val="none" w:sz="0" w:space="0" w:color="auto"/>
          </w:divBdr>
        </w:div>
        <w:div w:id="729769966">
          <w:marLeft w:val="0"/>
          <w:marRight w:val="0"/>
          <w:marTop w:val="0"/>
          <w:marBottom w:val="0"/>
          <w:divBdr>
            <w:top w:val="none" w:sz="0" w:space="0" w:color="auto"/>
            <w:left w:val="none" w:sz="0" w:space="0" w:color="auto"/>
            <w:bottom w:val="none" w:sz="0" w:space="0" w:color="auto"/>
            <w:right w:val="none" w:sz="0" w:space="0" w:color="auto"/>
          </w:divBdr>
        </w:div>
        <w:div w:id="1336228025">
          <w:marLeft w:val="0"/>
          <w:marRight w:val="0"/>
          <w:marTop w:val="0"/>
          <w:marBottom w:val="0"/>
          <w:divBdr>
            <w:top w:val="none" w:sz="0" w:space="0" w:color="auto"/>
            <w:left w:val="none" w:sz="0" w:space="0" w:color="auto"/>
            <w:bottom w:val="none" w:sz="0" w:space="0" w:color="auto"/>
            <w:right w:val="none" w:sz="0" w:space="0" w:color="auto"/>
          </w:divBdr>
        </w:div>
        <w:div w:id="734595014">
          <w:marLeft w:val="0"/>
          <w:marRight w:val="0"/>
          <w:marTop w:val="0"/>
          <w:marBottom w:val="0"/>
          <w:divBdr>
            <w:top w:val="none" w:sz="0" w:space="0" w:color="auto"/>
            <w:left w:val="none" w:sz="0" w:space="0" w:color="auto"/>
            <w:bottom w:val="none" w:sz="0" w:space="0" w:color="auto"/>
            <w:right w:val="none" w:sz="0" w:space="0" w:color="auto"/>
          </w:divBdr>
        </w:div>
        <w:div w:id="1283417332">
          <w:marLeft w:val="0"/>
          <w:marRight w:val="0"/>
          <w:marTop w:val="0"/>
          <w:marBottom w:val="0"/>
          <w:divBdr>
            <w:top w:val="none" w:sz="0" w:space="0" w:color="auto"/>
            <w:left w:val="none" w:sz="0" w:space="0" w:color="auto"/>
            <w:bottom w:val="none" w:sz="0" w:space="0" w:color="auto"/>
            <w:right w:val="none" w:sz="0" w:space="0" w:color="auto"/>
          </w:divBdr>
        </w:div>
        <w:div w:id="29159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7132</Words>
  <Characters>40655</Characters>
  <Application>Microsoft Office Word</Application>
  <DocSecurity>0</DocSecurity>
  <Lines>338</Lines>
  <Paragraphs>95</Paragraphs>
  <ScaleCrop>false</ScaleCrop>
  <Company>CtrlSoft</Company>
  <LinksUpToDate>false</LinksUpToDate>
  <CharactersWithSpaces>47692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Леонидовна</dc:creator>
  <cp:keywords/>
  <dc:description/>
  <cp:lastModifiedBy>Оксана Леонидовна</cp:lastModifiedBy>
  <cp:revision>2</cp:revision>
  <dcterms:created xsi:type="dcterms:W3CDTF">2018-09-13T12:13:00Z</dcterms:created>
  <dcterms:modified xsi:type="dcterms:W3CDTF">2018-09-13T12:13:00Z</dcterms:modified>
</cp:coreProperties>
</file>